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6E71" w14:textId="2F9A11F8" w:rsidR="0075617C" w:rsidRPr="001D3F50" w:rsidRDefault="004A2B53" w:rsidP="00A57665">
      <w:pPr>
        <w:spacing w:after="160" w:line="259" w:lineRule="auto"/>
        <w:rPr>
          <w:b/>
          <w:bCs/>
          <w:i/>
        </w:rPr>
      </w:pPr>
      <w:bookmarkStart w:id="0" w:name="_Hlk44074630"/>
      <w:r>
        <w:rPr>
          <w:b/>
          <w:bCs/>
          <w:i/>
        </w:rPr>
        <w:t>December 2</w:t>
      </w:r>
      <w:r w:rsidR="00415099">
        <w:rPr>
          <w:b/>
          <w:bCs/>
          <w:i/>
        </w:rPr>
        <w:t>8</w:t>
      </w:r>
      <w:r w:rsidR="0075617C" w:rsidRPr="001D3F50">
        <w:rPr>
          <w:b/>
          <w:bCs/>
          <w:i/>
        </w:rPr>
        <w:t>, 2</w:t>
      </w:r>
      <w:r w:rsidR="00671E14" w:rsidRPr="001D3F50">
        <w:rPr>
          <w:b/>
          <w:bCs/>
          <w:i/>
        </w:rPr>
        <w:t>020</w:t>
      </w:r>
      <w:r w:rsidR="0075617C" w:rsidRPr="001D3F50">
        <w:rPr>
          <w:b/>
          <w:bCs/>
          <w:i/>
        </w:rPr>
        <w:t xml:space="preserve"> </w:t>
      </w:r>
    </w:p>
    <w:p w14:paraId="61A09C5B" w14:textId="2432E54E" w:rsidR="00304B46" w:rsidRPr="00023390" w:rsidRDefault="00E9630D" w:rsidP="00023390">
      <w:pPr>
        <w:spacing w:after="160" w:line="259" w:lineRule="auto"/>
        <w:jc w:val="center"/>
        <w:rPr>
          <w:b/>
          <w:sz w:val="40"/>
          <w:szCs w:val="40"/>
        </w:rPr>
      </w:pPr>
      <w:r w:rsidRPr="00023390">
        <w:rPr>
          <w:b/>
          <w:sz w:val="20"/>
          <w:szCs w:val="20"/>
        </w:rPr>
        <w:t>FOR IMMEDIATE RELEASE</w:t>
      </w:r>
      <w:r w:rsidR="002D6AE6" w:rsidRPr="00023390">
        <w:rPr>
          <w:b/>
          <w:sz w:val="20"/>
          <w:szCs w:val="20"/>
        </w:rPr>
        <w:br/>
      </w:r>
      <w:r w:rsidR="007F7BBE" w:rsidRPr="00865D83">
        <w:rPr>
          <w:b/>
          <w:sz w:val="40"/>
          <w:szCs w:val="40"/>
        </w:rPr>
        <w:t xml:space="preserve">OnTrack </w:t>
      </w:r>
      <w:r w:rsidR="004A2B53">
        <w:rPr>
          <w:b/>
          <w:sz w:val="40"/>
          <w:szCs w:val="40"/>
        </w:rPr>
        <w:t>Awarded Three-Year CARF Accreditation</w:t>
      </w:r>
    </w:p>
    <w:p w14:paraId="29B34B24" w14:textId="1927C355" w:rsidR="00733CA4" w:rsidRDefault="00F025C1" w:rsidP="00CE7430">
      <w:pPr>
        <w:spacing w:after="160" w:line="259" w:lineRule="auto"/>
        <w:jc w:val="both"/>
      </w:pPr>
      <w:r>
        <w:br/>
      </w:r>
      <w:bookmarkStart w:id="1" w:name="_Hlk44058844"/>
      <w:r w:rsidR="00CE7430">
        <w:t xml:space="preserve">MEDFORD - </w:t>
      </w:r>
      <w:r w:rsidR="000F7FB6">
        <w:t xml:space="preserve">OnTrack Rogue Valley </w:t>
      </w:r>
      <w:r w:rsidR="008D5FDD">
        <w:t xml:space="preserve">announced </w:t>
      </w:r>
      <w:r w:rsidR="00836AA4">
        <w:t xml:space="preserve">today </w:t>
      </w:r>
      <w:r w:rsidR="004A2B53">
        <w:t xml:space="preserve">it has received </w:t>
      </w:r>
      <w:r w:rsidR="0089359F">
        <w:t xml:space="preserve">a three-year accreditation </w:t>
      </w:r>
      <w:r w:rsidR="00945251">
        <w:t xml:space="preserve">for all its programs and facilities </w:t>
      </w:r>
      <w:r w:rsidR="0089359F">
        <w:t xml:space="preserve">from </w:t>
      </w:r>
      <w:r w:rsidR="001E2FEF">
        <w:t xml:space="preserve">the </w:t>
      </w:r>
      <w:r w:rsidR="00B36AEA" w:rsidRPr="00B36AEA">
        <w:t>Commission on Accreditation of Rehabilitation Facilities</w:t>
      </w:r>
      <w:r w:rsidR="00B36AEA">
        <w:t xml:space="preserve"> (CARF)</w:t>
      </w:r>
      <w:r w:rsidR="00B228BE">
        <w:t>,</w:t>
      </w:r>
      <w:r w:rsidR="00B36AEA">
        <w:t xml:space="preserve"> </w:t>
      </w:r>
      <w:r w:rsidR="001E2FEF">
        <w:t xml:space="preserve">an independent nonprofit </w:t>
      </w:r>
      <w:r w:rsidR="00B228BE" w:rsidRPr="00B228BE">
        <w:t xml:space="preserve">accreditor </w:t>
      </w:r>
      <w:r w:rsidR="001E2FEF">
        <w:t xml:space="preserve">of </w:t>
      </w:r>
      <w:r w:rsidR="00B228BE">
        <w:t xml:space="preserve">health and </w:t>
      </w:r>
      <w:r w:rsidR="001E2FEF">
        <w:t>human services organizations</w:t>
      </w:r>
      <w:r w:rsidR="00945251">
        <w:t>.</w:t>
      </w:r>
      <w:r w:rsidR="001A17A8">
        <w:t xml:space="preserve"> </w:t>
      </w:r>
    </w:p>
    <w:p w14:paraId="089C6680" w14:textId="04654C5F" w:rsidR="001A17A8" w:rsidRPr="001A17A8" w:rsidRDefault="00733CA4" w:rsidP="001A17A8">
      <w:pPr>
        <w:spacing w:after="160" w:line="259" w:lineRule="auto"/>
        <w:jc w:val="both"/>
      </w:pPr>
      <w:r w:rsidRPr="001A17A8">
        <w:rPr>
          <w:rFonts w:cs="ITCStoneSerif"/>
          <w:color w:val="000000"/>
        </w:rPr>
        <w:t>Th</w:t>
      </w:r>
      <w:r w:rsidR="00945251">
        <w:rPr>
          <w:rFonts w:cs="ITCStoneSerif"/>
          <w:color w:val="000000"/>
        </w:rPr>
        <w:t>e</w:t>
      </w:r>
      <w:r w:rsidRPr="001A17A8">
        <w:rPr>
          <w:rFonts w:cs="ITCStoneSerif"/>
          <w:color w:val="000000"/>
        </w:rPr>
        <w:t xml:space="preserve"> </w:t>
      </w:r>
      <w:r w:rsidR="009F7828">
        <w:rPr>
          <w:rFonts w:cs="ITCStoneSerif"/>
          <w:color w:val="000000"/>
        </w:rPr>
        <w:t>decision</w:t>
      </w:r>
      <w:r w:rsidRPr="001A17A8">
        <w:rPr>
          <w:rFonts w:cs="ITCStoneSerif"/>
          <w:color w:val="000000"/>
        </w:rPr>
        <w:t xml:space="preserve"> represents the highest level of </w:t>
      </w:r>
      <w:r w:rsidR="009F7828">
        <w:rPr>
          <w:rFonts w:cs="ITCStoneSerif"/>
          <w:color w:val="000000"/>
        </w:rPr>
        <w:t xml:space="preserve">CARF </w:t>
      </w:r>
      <w:r w:rsidRPr="001A17A8">
        <w:rPr>
          <w:rFonts w:cs="ITCStoneSerif"/>
          <w:color w:val="000000"/>
        </w:rPr>
        <w:t xml:space="preserve">accreditation that can be awarded to an organization and shows </w:t>
      </w:r>
      <w:r w:rsidR="00EC24FB">
        <w:rPr>
          <w:rFonts w:cs="ITCStoneSerif"/>
          <w:color w:val="000000"/>
        </w:rPr>
        <w:t>a</w:t>
      </w:r>
      <w:r w:rsidRPr="001A17A8">
        <w:rPr>
          <w:rFonts w:cs="ITCStoneSerif"/>
          <w:color w:val="000000"/>
        </w:rPr>
        <w:t xml:space="preserve"> substantial conformance to CARF standards. An organization receiving a </w:t>
      </w:r>
      <w:r w:rsidR="009F7828">
        <w:rPr>
          <w:rFonts w:cs="ITCStoneSerif"/>
          <w:color w:val="000000"/>
        </w:rPr>
        <w:t>t</w:t>
      </w:r>
      <w:r w:rsidRPr="001A17A8">
        <w:rPr>
          <w:rFonts w:cs="ITCStoneSerif"/>
          <w:color w:val="000000"/>
        </w:rPr>
        <w:t>hree-</w:t>
      </w:r>
      <w:r w:rsidR="009F7828">
        <w:rPr>
          <w:rFonts w:cs="ITCStoneSerif"/>
          <w:color w:val="000000"/>
        </w:rPr>
        <w:t>y</w:t>
      </w:r>
      <w:r w:rsidRPr="001A17A8">
        <w:rPr>
          <w:rFonts w:cs="ITCStoneSerif"/>
          <w:color w:val="000000"/>
        </w:rPr>
        <w:t xml:space="preserve">ear </w:t>
      </w:r>
      <w:r w:rsidR="009F7828">
        <w:rPr>
          <w:rFonts w:cs="ITCStoneSerif"/>
          <w:color w:val="000000"/>
        </w:rPr>
        <w:t>a</w:t>
      </w:r>
      <w:r w:rsidRPr="001A17A8">
        <w:rPr>
          <w:rFonts w:cs="ITCStoneSerif"/>
          <w:color w:val="000000"/>
        </w:rPr>
        <w:t xml:space="preserve">ccreditation has put itself through a rigorous peer review process and demonstrated to a team of surveyors that its programs and services are </w:t>
      </w:r>
      <w:r w:rsidR="00F601DD">
        <w:rPr>
          <w:rFonts w:cs="ITCStoneSerif"/>
          <w:color w:val="000000"/>
        </w:rPr>
        <w:t xml:space="preserve">measurable, accountable, and </w:t>
      </w:r>
      <w:r w:rsidRPr="001A17A8">
        <w:rPr>
          <w:rFonts w:cs="ITCStoneSerif"/>
          <w:color w:val="000000"/>
        </w:rPr>
        <w:t>of the highest quality.</w:t>
      </w:r>
      <w:r w:rsidR="001A17A8" w:rsidRPr="001A17A8">
        <w:t xml:space="preserve"> </w:t>
      </w:r>
    </w:p>
    <w:p w14:paraId="716C96E2" w14:textId="09C2935F" w:rsidR="001A17A8" w:rsidRPr="00733CA4" w:rsidRDefault="001A17A8" w:rsidP="001A17A8">
      <w:pPr>
        <w:spacing w:after="160" w:line="259" w:lineRule="auto"/>
        <w:jc w:val="both"/>
      </w:pPr>
      <w:r>
        <w:t xml:space="preserve">OnTrack applied for CARF accreditation earlier this year, first completing a thorough self-evaluation </w:t>
      </w:r>
      <w:r w:rsidRPr="00213A04">
        <w:t>that applie</w:t>
      </w:r>
      <w:r>
        <w:t>d</w:t>
      </w:r>
      <w:r w:rsidRPr="00213A04">
        <w:t xml:space="preserve"> relevant CARF standards against the organization’s practices.</w:t>
      </w:r>
      <w:r>
        <w:t xml:space="preserve"> A team of CARF auditors conducted an in-depth survey in November, interviewing</w:t>
      </w:r>
      <w:r w:rsidRPr="00410B55">
        <w:t xml:space="preserve"> staff, </w:t>
      </w:r>
      <w:r>
        <w:t>clients and community partners</w:t>
      </w:r>
      <w:r w:rsidRPr="00410B55">
        <w:t>, observ</w:t>
      </w:r>
      <w:r>
        <w:t>ing</w:t>
      </w:r>
      <w:r w:rsidRPr="00410B55">
        <w:t xml:space="preserve"> organizational practices, review</w:t>
      </w:r>
      <w:r>
        <w:t>ing</w:t>
      </w:r>
      <w:r w:rsidRPr="00410B55">
        <w:t xml:space="preserve"> documentation,</w:t>
      </w:r>
      <w:r>
        <w:t xml:space="preserve"> </w:t>
      </w:r>
      <w:r w:rsidRPr="00410B55">
        <w:t>and suggest</w:t>
      </w:r>
      <w:r>
        <w:t>ing</w:t>
      </w:r>
      <w:r w:rsidRPr="00410B55">
        <w:t xml:space="preserve"> ways to improve the provider's operations and service delivery.</w:t>
      </w:r>
    </w:p>
    <w:p w14:paraId="054DBD57" w14:textId="484CEC78" w:rsidR="006846FB" w:rsidRDefault="007D13E0" w:rsidP="00EE2CA0">
      <w:pPr>
        <w:spacing w:after="160" w:line="259" w:lineRule="auto"/>
        <w:jc w:val="both"/>
      </w:pPr>
      <w:r>
        <w:t xml:space="preserve">“This is an important </w:t>
      </w:r>
      <w:r w:rsidR="00DD0B7F">
        <w:t xml:space="preserve">and hard-earned </w:t>
      </w:r>
      <w:r w:rsidR="008F2E8D">
        <w:t>accomplishment</w:t>
      </w:r>
      <w:r>
        <w:t xml:space="preserve"> for OnTrack</w:t>
      </w:r>
      <w:r w:rsidR="00CA2CB9">
        <w:t xml:space="preserve">,” said executive director Alan Ledford, PhD, “and is a testament to the </w:t>
      </w:r>
      <w:r w:rsidR="00DD0B7F">
        <w:t xml:space="preserve">dedicated, </w:t>
      </w:r>
      <w:r w:rsidR="001F3F1A">
        <w:t xml:space="preserve">focused </w:t>
      </w:r>
      <w:r w:rsidR="005D7B5F">
        <w:t>work that staff</w:t>
      </w:r>
      <w:r w:rsidR="001A17A8">
        <w:t>, leadership</w:t>
      </w:r>
      <w:r w:rsidR="005D7B5F">
        <w:t xml:space="preserve"> and board have </w:t>
      </w:r>
      <w:r w:rsidR="00855AE8">
        <w:t xml:space="preserve">engaged </w:t>
      </w:r>
      <w:r w:rsidR="00F86885">
        <w:t xml:space="preserve">in </w:t>
      </w:r>
      <w:r w:rsidR="001A17A8">
        <w:t>over</w:t>
      </w:r>
      <w:r w:rsidR="005D7B5F">
        <w:t xml:space="preserve"> the past </w:t>
      </w:r>
      <w:r w:rsidR="00D56959">
        <w:t xml:space="preserve">three years.” </w:t>
      </w:r>
    </w:p>
    <w:p w14:paraId="0577038D" w14:textId="592D89BF" w:rsidR="00B53C98" w:rsidRPr="001A17A8" w:rsidRDefault="00432386" w:rsidP="00EE2CA0">
      <w:pPr>
        <w:spacing w:after="160" w:line="259" w:lineRule="auto"/>
        <w:jc w:val="both"/>
        <w:rPr>
          <w:color w:val="4472C4" w:themeColor="accent5"/>
        </w:rPr>
      </w:pPr>
      <w:r>
        <w:t xml:space="preserve">With Ledford set to retire at the end of this month, incoming executive director Sommer Wolcott praised the timing of </w:t>
      </w:r>
      <w:r w:rsidR="00971B8A">
        <w:t xml:space="preserve">the CARF announcement. </w:t>
      </w:r>
      <w:r w:rsidR="003A4572" w:rsidRPr="003A4572">
        <w:t>“It reflects all that has been accomplished under Alan’s leadership and provides external validation that the rebuilding efforts are complete</w:t>
      </w:r>
      <w:r w:rsidR="00183912">
        <w:t>,</w:t>
      </w:r>
      <w:r w:rsidR="003A4572" w:rsidRPr="003A4572">
        <w:t>” she observed</w:t>
      </w:r>
      <w:r w:rsidR="00183912">
        <w:t>.</w:t>
      </w:r>
      <w:r w:rsidR="003A4572" w:rsidRPr="003A4572">
        <w:t xml:space="preserve"> “</w:t>
      </w:r>
      <w:r w:rsidR="00183912">
        <w:t>It</w:t>
      </w:r>
      <w:r w:rsidR="003A4572" w:rsidRPr="003A4572">
        <w:t xml:space="preserve"> positions OnTrack to focus on the future while serving the community with pride, confidence, and renewed energy.”</w:t>
      </w:r>
    </w:p>
    <w:p w14:paraId="7BDB1CBB" w14:textId="36C60B76" w:rsidR="00BB71B9" w:rsidRDefault="00BB71B9" w:rsidP="00EE2CA0">
      <w:pPr>
        <w:spacing w:after="160" w:line="259" w:lineRule="auto"/>
        <w:jc w:val="both"/>
      </w:pPr>
      <w:r>
        <w:t>OnTrack currently has outpatient locations in Medford, Grants Pass and Cave Junction</w:t>
      </w:r>
      <w:r w:rsidR="002B2AA2">
        <w:t xml:space="preserve">, and residential treatment facilities in Medford and Grants Pass. </w:t>
      </w:r>
    </w:p>
    <w:p w14:paraId="009064D4" w14:textId="381EB03D" w:rsidR="004C3D7C" w:rsidRPr="004C3D7C" w:rsidRDefault="004C3D7C" w:rsidP="00EE2CA0">
      <w:pPr>
        <w:spacing w:after="160" w:line="259" w:lineRule="auto"/>
        <w:jc w:val="both"/>
        <w:rPr>
          <w:b/>
          <w:bCs/>
          <w:u w:val="single"/>
        </w:rPr>
      </w:pPr>
      <w:r w:rsidRPr="004C3D7C">
        <w:rPr>
          <w:b/>
          <w:bCs/>
          <w:u w:val="single"/>
        </w:rPr>
        <w:lastRenderedPageBreak/>
        <w:t>About CARF</w:t>
      </w:r>
    </w:p>
    <w:p w14:paraId="44D4C02A" w14:textId="22BF82CA" w:rsidR="0037372B" w:rsidRDefault="0037372B" w:rsidP="00EE2CA0">
      <w:pPr>
        <w:spacing w:after="160" w:line="259" w:lineRule="auto"/>
        <w:jc w:val="both"/>
      </w:pPr>
      <w:r w:rsidRPr="0037372B">
        <w:t>CARF is an independent, nonprofit accrediting body whose mission is to promote the quality, value, and optimal outcomes of services through a consultative accreditation process and continuous improvement services that center on enhancing the lives of the persons served.</w:t>
      </w:r>
    </w:p>
    <w:p w14:paraId="0D2A1D02" w14:textId="30DCD8F6" w:rsidR="00EE2CA0" w:rsidRDefault="00EE2CA0" w:rsidP="00EE2CA0">
      <w:pPr>
        <w:spacing w:after="160" w:line="259" w:lineRule="auto"/>
        <w:jc w:val="both"/>
      </w:pPr>
      <w:r>
        <w:t xml:space="preserve">CARF International </w:t>
      </w:r>
      <w:r w:rsidR="007D13E0">
        <w:t xml:space="preserve">(carf.org) </w:t>
      </w:r>
      <w:r>
        <w:t>currently accredits more than 60,000 programs and services at over 28,000 locations. More than 14 million persons of all ages are served annually by 8,000-plus CARF-accredited service providers.</w:t>
      </w:r>
      <w:r w:rsidR="006846FB">
        <w:t xml:space="preserve"> </w:t>
      </w:r>
      <w:r>
        <w:t>CARF accreditation extends to countries in North and South America, Europe, Asia, and Oceania.</w:t>
      </w:r>
    </w:p>
    <w:bookmarkEnd w:id="1"/>
    <w:p w14:paraId="04240B01" w14:textId="126307C2" w:rsidR="004D1E0B" w:rsidRPr="004D1E0B" w:rsidRDefault="00154B96" w:rsidP="00EE2CA0">
      <w:pPr>
        <w:spacing w:after="160" w:line="259" w:lineRule="auto"/>
        <w:jc w:val="both"/>
      </w:pPr>
      <w:r>
        <w:tab/>
      </w:r>
    </w:p>
    <w:p w14:paraId="0DEF7869" w14:textId="44C9E48A" w:rsidR="00154B96" w:rsidRDefault="00E04B7B" w:rsidP="00E04B7B">
      <w:pPr>
        <w:spacing w:after="160" w:line="259" w:lineRule="auto"/>
        <w:jc w:val="center"/>
      </w:pPr>
      <w:r>
        <w:t>-end-</w:t>
      </w:r>
    </w:p>
    <w:bookmarkEnd w:id="0"/>
    <w:p w14:paraId="752F5F8F" w14:textId="028C64C9" w:rsidR="0034056D" w:rsidRPr="00F025C1" w:rsidRDefault="0034056D" w:rsidP="00304B46">
      <w:pPr>
        <w:spacing w:after="160" w:line="259" w:lineRule="auto"/>
        <w:rPr>
          <w:b/>
        </w:rPr>
      </w:pPr>
    </w:p>
    <w:sectPr w:rsidR="0034056D" w:rsidRPr="00F025C1" w:rsidSect="00E4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7B55" w14:textId="77777777" w:rsidR="004B2A2B" w:rsidRDefault="004B2A2B" w:rsidP="00BC198D">
      <w:r>
        <w:separator/>
      </w:r>
    </w:p>
  </w:endnote>
  <w:endnote w:type="continuationSeparator" w:id="0">
    <w:p w14:paraId="4FBCD2EE" w14:textId="77777777" w:rsidR="004B2A2B" w:rsidRDefault="004B2A2B" w:rsidP="00B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StoneSerif">
    <w:altName w:val="ITCStone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8B3D" w14:textId="77777777" w:rsidR="009B720D" w:rsidRDefault="009B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36AB5" w14:textId="77777777" w:rsidR="00BC198D" w:rsidRDefault="00BC198D" w:rsidP="00BC198D">
    <w:pPr>
      <w:pStyle w:val="Header"/>
      <w:spacing w:line="276" w:lineRule="auto"/>
      <w:jc w:val="center"/>
      <w:rPr>
        <w:rFonts w:ascii="Arial" w:hAnsi="Arial" w:cs="Arial"/>
        <w:color w:val="878276"/>
        <w:sz w:val="20"/>
        <w:szCs w:val="20"/>
      </w:rPr>
    </w:pPr>
  </w:p>
  <w:p w14:paraId="0E81A22F" w14:textId="77777777" w:rsidR="00BC198D" w:rsidRPr="00142211" w:rsidRDefault="00BC198D" w:rsidP="00BC198D">
    <w:pPr>
      <w:pStyle w:val="Header"/>
      <w:spacing w:line="276" w:lineRule="auto"/>
      <w:rPr>
        <w:rFonts w:ascii="Helvetica" w:hAnsi="Helvetica" w:cs="Arial"/>
        <w:color w:val="878276"/>
        <w:sz w:val="20"/>
        <w:szCs w:val="20"/>
      </w:rPr>
    </w:pPr>
  </w:p>
  <w:p w14:paraId="1E37A571" w14:textId="77777777" w:rsidR="00BC198D" w:rsidRPr="00142211" w:rsidRDefault="00BC198D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</w:p>
  <w:p w14:paraId="57D294A6" w14:textId="77777777" w:rsidR="00BC198D" w:rsidRPr="00142211" w:rsidRDefault="00BC198D" w:rsidP="00BC198D">
    <w:pPr>
      <w:pStyle w:val="Header"/>
      <w:spacing w:line="276" w:lineRule="auto"/>
      <w:jc w:val="center"/>
      <w:rPr>
        <w:rFonts w:ascii="Helvetica" w:hAnsi="Helvetica" w:cs="Arial"/>
        <w:color w:val="878276"/>
        <w:sz w:val="20"/>
        <w:szCs w:val="20"/>
      </w:rPr>
    </w:pPr>
    <w:r w:rsidRPr="00142211">
      <w:rPr>
        <w:rFonts w:ascii="Helvetica" w:hAnsi="Helvetica" w:cs="Arial"/>
        <w:noProof/>
        <w:color w:val="87827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973F0" wp14:editId="0BE193D6">
              <wp:simplePos x="0" y="0"/>
              <wp:positionH relativeFrom="column">
                <wp:posOffset>1428750</wp:posOffset>
              </wp:positionH>
              <wp:positionV relativeFrom="paragraph">
                <wp:posOffset>42545</wp:posOffset>
              </wp:positionV>
              <wp:extent cx="3080385" cy="0"/>
              <wp:effectExtent l="0" t="0" r="1841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80385" cy="0"/>
                      </a:xfrm>
                      <a:prstGeom prst="line">
                        <a:avLst/>
                      </a:prstGeom>
                      <a:ln>
                        <a:solidFill>
                          <a:srgbClr val="BBB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31F7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3.35pt" to="355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" strokecolor="#bbb5a4" strokeweight=".5pt">
              <v:stroke joinstyle="miter"/>
            </v:line>
          </w:pict>
        </mc:Fallback>
      </mc:AlternateContent>
    </w:r>
  </w:p>
  <w:p w14:paraId="449D91C6" w14:textId="77777777" w:rsidR="00BC198D" w:rsidRPr="00142211" w:rsidRDefault="00BC198D" w:rsidP="00BC198D">
    <w:pPr>
      <w:pStyle w:val="Header"/>
      <w:jc w:val="center"/>
      <w:rPr>
        <w:rFonts w:ascii="Helvetica" w:hAnsi="Helvetica" w:cs="Arial"/>
        <w:color w:val="C05744"/>
        <w:sz w:val="20"/>
        <w:szCs w:val="20"/>
        <w:vertAlign w:val="subscript"/>
      </w:rPr>
    </w:pPr>
    <w:r w:rsidRPr="00811F7B">
      <w:rPr>
        <w:rFonts w:ascii="Helvetica" w:hAnsi="Helvetica" w:cs="Arial"/>
        <w:color w:val="A36342"/>
        <w:sz w:val="20"/>
        <w:szCs w:val="20"/>
      </w:rPr>
      <w:t>OnTrack</w:t>
    </w:r>
    <w:r w:rsidRPr="00811F7B">
      <w:rPr>
        <w:rFonts w:ascii="Helvetica" w:hAnsi="Helvetica" w:cs="Arial"/>
        <w:color w:val="6F9C8E"/>
        <w:sz w:val="20"/>
        <w:szCs w:val="20"/>
      </w:rPr>
      <w:t>RogueValley</w:t>
    </w:r>
    <w:r w:rsidRPr="00142211">
      <w:rPr>
        <w:rFonts w:ascii="Helvetica" w:hAnsi="Helvetica" w:cs="Arial"/>
        <w:color w:val="C05744"/>
        <w:sz w:val="20"/>
        <w:szCs w:val="20"/>
      </w:rPr>
      <w:t>.org</w:t>
    </w:r>
  </w:p>
  <w:p w14:paraId="6BEE413A" w14:textId="77777777" w:rsidR="00BC198D" w:rsidRPr="00142211" w:rsidRDefault="00BC198D">
    <w:pPr>
      <w:pStyle w:val="Footer"/>
      <w:rPr>
        <w:rFonts w:ascii="Helvetica" w:hAnsi="Helvetica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898D" w14:textId="77777777" w:rsidR="009B720D" w:rsidRDefault="009B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3906" w14:textId="77777777" w:rsidR="004B2A2B" w:rsidRDefault="004B2A2B" w:rsidP="00BC198D">
      <w:r>
        <w:separator/>
      </w:r>
    </w:p>
  </w:footnote>
  <w:footnote w:type="continuationSeparator" w:id="0">
    <w:p w14:paraId="4C9434BE" w14:textId="77777777" w:rsidR="004B2A2B" w:rsidRDefault="004B2A2B" w:rsidP="00BC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8DF5" w14:textId="77777777" w:rsidR="009B720D" w:rsidRDefault="009B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68D0" w14:textId="77777777" w:rsidR="00BC198D" w:rsidRPr="00142211" w:rsidRDefault="00BC198D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  <w:r w:rsidRPr="00142211">
      <w:rPr>
        <w:rFonts w:ascii="Helvetica" w:hAnsi="Helvetica" w:cs="Arial"/>
        <w:noProof/>
        <w:color w:val="878276"/>
        <w:sz w:val="20"/>
        <w:szCs w:val="20"/>
      </w:rPr>
      <w:drawing>
        <wp:inline distT="0" distB="0" distL="0" distR="0" wp14:anchorId="04DCC3A3" wp14:editId="3EE09945">
          <wp:extent cx="2019935" cy="63223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rack BANNER vect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324" cy="6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FED3E" w14:textId="77777777" w:rsidR="00BC198D" w:rsidRPr="00142211" w:rsidRDefault="00BC198D" w:rsidP="00BC198D">
    <w:pPr>
      <w:pStyle w:val="Header"/>
      <w:spacing w:line="276" w:lineRule="auto"/>
      <w:jc w:val="center"/>
      <w:rPr>
        <w:rFonts w:ascii="Helvetica" w:hAnsi="Helvetica" w:cs="Arial"/>
        <w:color w:val="878276"/>
        <w:sz w:val="20"/>
        <w:szCs w:val="20"/>
      </w:rPr>
    </w:pPr>
  </w:p>
  <w:p w14:paraId="257D6321" w14:textId="77777777" w:rsidR="00BC198D" w:rsidRPr="00142211" w:rsidRDefault="00BC198D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  <w:r w:rsidRPr="00142211">
      <w:rPr>
        <w:rFonts w:ascii="Helvetica" w:hAnsi="Helvetica" w:cs="Arial"/>
        <w:noProof/>
        <w:color w:val="87827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3AB49" wp14:editId="7C29A9EF">
              <wp:simplePos x="0" y="0"/>
              <wp:positionH relativeFrom="column">
                <wp:posOffset>51435</wp:posOffset>
              </wp:positionH>
              <wp:positionV relativeFrom="paragraph">
                <wp:posOffset>103505</wp:posOffset>
              </wp:positionV>
              <wp:extent cx="5834617" cy="0"/>
              <wp:effectExtent l="0" t="0" r="3302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617" cy="0"/>
                      </a:xfrm>
                      <a:prstGeom prst="line">
                        <a:avLst/>
                      </a:prstGeom>
                      <a:ln>
                        <a:solidFill>
                          <a:srgbClr val="BBB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7B06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8.15pt" to="463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" strokecolor="#bbb5a4" strokeweight=".5pt">
              <v:stroke joinstyle="miter"/>
            </v:line>
          </w:pict>
        </mc:Fallback>
      </mc:AlternateContent>
    </w:r>
  </w:p>
  <w:p w14:paraId="5650A95A" w14:textId="77777777" w:rsidR="00BC198D" w:rsidRPr="00142211" w:rsidRDefault="00BC198D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</w:p>
  <w:p w14:paraId="6F7DBCA8" w14:textId="77777777" w:rsidR="00BC198D" w:rsidRPr="00811F7B" w:rsidRDefault="00BC198D" w:rsidP="00BC198D">
    <w:pPr>
      <w:pStyle w:val="Header"/>
      <w:jc w:val="center"/>
      <w:rPr>
        <w:rFonts w:ascii="Helvetica" w:hAnsi="Helvetica" w:cs="Arial"/>
        <w:color w:val="9B968B"/>
        <w:sz w:val="20"/>
        <w:szCs w:val="20"/>
      </w:rPr>
    </w:pPr>
    <w:r w:rsidRPr="00811F7B">
      <w:rPr>
        <w:rFonts w:ascii="Helvetica" w:hAnsi="Helvetica" w:cs="Arial"/>
        <w:color w:val="9B968B"/>
        <w:sz w:val="20"/>
        <w:szCs w:val="20"/>
      </w:rPr>
      <w:t>300 W. Main Street, Medford, OR 97501  |  Phone (541) 772-1777  |  Fax (541) 734-2410</w:t>
    </w:r>
  </w:p>
  <w:p w14:paraId="0BF30345" w14:textId="77777777" w:rsidR="00142211" w:rsidRDefault="00142211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</w:p>
  <w:p w14:paraId="1E3D2934" w14:textId="77777777" w:rsidR="00142211" w:rsidRDefault="00142211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</w:p>
  <w:p w14:paraId="04D13554" w14:textId="77777777" w:rsidR="00142211" w:rsidRPr="00142211" w:rsidRDefault="00142211" w:rsidP="00BC198D">
    <w:pPr>
      <w:pStyle w:val="Header"/>
      <w:jc w:val="center"/>
      <w:rPr>
        <w:rFonts w:ascii="Helvetica" w:hAnsi="Helvetica" w:cs="Arial"/>
        <w:color w:val="878276"/>
        <w:sz w:val="20"/>
        <w:szCs w:val="20"/>
      </w:rPr>
    </w:pPr>
  </w:p>
  <w:p w14:paraId="45BB6680" w14:textId="77777777" w:rsidR="00BC198D" w:rsidRPr="00142211" w:rsidRDefault="00BC198D">
    <w:pPr>
      <w:pStyle w:val="Header"/>
      <w:rPr>
        <w:rFonts w:ascii="Helvetica" w:hAnsi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6E97" w14:textId="77777777" w:rsidR="009B720D" w:rsidRDefault="009B7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D"/>
    <w:rsid w:val="0000189B"/>
    <w:rsid w:val="0001044B"/>
    <w:rsid w:val="0001376B"/>
    <w:rsid w:val="00023390"/>
    <w:rsid w:val="000415C6"/>
    <w:rsid w:val="00042318"/>
    <w:rsid w:val="00062F9D"/>
    <w:rsid w:val="0008207B"/>
    <w:rsid w:val="00097A6A"/>
    <w:rsid w:val="000C03D4"/>
    <w:rsid w:val="000D4AB1"/>
    <w:rsid w:val="000E33A9"/>
    <w:rsid w:val="000E725D"/>
    <w:rsid w:val="000F108F"/>
    <w:rsid w:val="000F21AF"/>
    <w:rsid w:val="000F7FB6"/>
    <w:rsid w:val="00136826"/>
    <w:rsid w:val="00142211"/>
    <w:rsid w:val="00146E00"/>
    <w:rsid w:val="001528D9"/>
    <w:rsid w:val="00154B96"/>
    <w:rsid w:val="00183912"/>
    <w:rsid w:val="001A17A8"/>
    <w:rsid w:val="001D3F50"/>
    <w:rsid w:val="001E2FEF"/>
    <w:rsid w:val="001F3F1A"/>
    <w:rsid w:val="0021193A"/>
    <w:rsid w:val="00212B1E"/>
    <w:rsid w:val="00213A04"/>
    <w:rsid w:val="002737DB"/>
    <w:rsid w:val="0028160B"/>
    <w:rsid w:val="002B2AA2"/>
    <w:rsid w:val="002D6AE6"/>
    <w:rsid w:val="002E418D"/>
    <w:rsid w:val="002E44EE"/>
    <w:rsid w:val="002F1243"/>
    <w:rsid w:val="00304B46"/>
    <w:rsid w:val="0034056D"/>
    <w:rsid w:val="003629F3"/>
    <w:rsid w:val="0037372B"/>
    <w:rsid w:val="00374799"/>
    <w:rsid w:val="003A3103"/>
    <w:rsid w:val="003A3CAD"/>
    <w:rsid w:val="003A4572"/>
    <w:rsid w:val="003A52B8"/>
    <w:rsid w:val="003A65D5"/>
    <w:rsid w:val="003A784F"/>
    <w:rsid w:val="003B5997"/>
    <w:rsid w:val="00410B55"/>
    <w:rsid w:val="00411AE9"/>
    <w:rsid w:val="00415099"/>
    <w:rsid w:val="00432386"/>
    <w:rsid w:val="00434CF1"/>
    <w:rsid w:val="00464EEC"/>
    <w:rsid w:val="00475F0C"/>
    <w:rsid w:val="00476EA3"/>
    <w:rsid w:val="00480A8D"/>
    <w:rsid w:val="0049529E"/>
    <w:rsid w:val="004A2B53"/>
    <w:rsid w:val="004A4CAB"/>
    <w:rsid w:val="004B2A2B"/>
    <w:rsid w:val="004C3D7C"/>
    <w:rsid w:val="004D1E0B"/>
    <w:rsid w:val="004F4E6B"/>
    <w:rsid w:val="005556BA"/>
    <w:rsid w:val="00585946"/>
    <w:rsid w:val="00590555"/>
    <w:rsid w:val="005A4260"/>
    <w:rsid w:val="005D7B5F"/>
    <w:rsid w:val="00604703"/>
    <w:rsid w:val="00611E51"/>
    <w:rsid w:val="00671E14"/>
    <w:rsid w:val="00677F5A"/>
    <w:rsid w:val="006846FB"/>
    <w:rsid w:val="006900C2"/>
    <w:rsid w:val="00691805"/>
    <w:rsid w:val="006A1968"/>
    <w:rsid w:val="006A7E8B"/>
    <w:rsid w:val="006D6088"/>
    <w:rsid w:val="00713905"/>
    <w:rsid w:val="00733CA4"/>
    <w:rsid w:val="00736118"/>
    <w:rsid w:val="0075617C"/>
    <w:rsid w:val="00763D32"/>
    <w:rsid w:val="00772636"/>
    <w:rsid w:val="00777B31"/>
    <w:rsid w:val="0079715E"/>
    <w:rsid w:val="00797228"/>
    <w:rsid w:val="007D13E0"/>
    <w:rsid w:val="007F0859"/>
    <w:rsid w:val="007F7BBE"/>
    <w:rsid w:val="00811F7B"/>
    <w:rsid w:val="00836AA4"/>
    <w:rsid w:val="00846668"/>
    <w:rsid w:val="00855AE8"/>
    <w:rsid w:val="00865D83"/>
    <w:rsid w:val="0086705B"/>
    <w:rsid w:val="00883C04"/>
    <w:rsid w:val="00887D6F"/>
    <w:rsid w:val="00893571"/>
    <w:rsid w:val="0089359F"/>
    <w:rsid w:val="008D5D55"/>
    <w:rsid w:val="008D5FDD"/>
    <w:rsid w:val="008F2E8D"/>
    <w:rsid w:val="00903081"/>
    <w:rsid w:val="0091166A"/>
    <w:rsid w:val="009119CE"/>
    <w:rsid w:val="009139D9"/>
    <w:rsid w:val="00915575"/>
    <w:rsid w:val="009246B2"/>
    <w:rsid w:val="00945251"/>
    <w:rsid w:val="00950DB8"/>
    <w:rsid w:val="00971B8A"/>
    <w:rsid w:val="009876C6"/>
    <w:rsid w:val="009B720D"/>
    <w:rsid w:val="009C0BFB"/>
    <w:rsid w:val="009D29B0"/>
    <w:rsid w:val="009E211D"/>
    <w:rsid w:val="009E27A4"/>
    <w:rsid w:val="009F42C5"/>
    <w:rsid w:val="009F7828"/>
    <w:rsid w:val="00A06B81"/>
    <w:rsid w:val="00A12163"/>
    <w:rsid w:val="00A2111B"/>
    <w:rsid w:val="00A31A01"/>
    <w:rsid w:val="00A54506"/>
    <w:rsid w:val="00A57665"/>
    <w:rsid w:val="00A61FCE"/>
    <w:rsid w:val="00AE2F8C"/>
    <w:rsid w:val="00AE3895"/>
    <w:rsid w:val="00AE5E24"/>
    <w:rsid w:val="00AF2654"/>
    <w:rsid w:val="00AF3530"/>
    <w:rsid w:val="00B228BE"/>
    <w:rsid w:val="00B22E25"/>
    <w:rsid w:val="00B36AEA"/>
    <w:rsid w:val="00B53C98"/>
    <w:rsid w:val="00B70711"/>
    <w:rsid w:val="00B72078"/>
    <w:rsid w:val="00B771D4"/>
    <w:rsid w:val="00BB71B9"/>
    <w:rsid w:val="00BC198D"/>
    <w:rsid w:val="00BE3B04"/>
    <w:rsid w:val="00BF46AE"/>
    <w:rsid w:val="00C01CA4"/>
    <w:rsid w:val="00C23E8A"/>
    <w:rsid w:val="00C24048"/>
    <w:rsid w:val="00C41E82"/>
    <w:rsid w:val="00C461C6"/>
    <w:rsid w:val="00C50E60"/>
    <w:rsid w:val="00C66B2D"/>
    <w:rsid w:val="00C67728"/>
    <w:rsid w:val="00CA2CB9"/>
    <w:rsid w:val="00CA609D"/>
    <w:rsid w:val="00CC76DF"/>
    <w:rsid w:val="00CE6FF1"/>
    <w:rsid w:val="00CE7430"/>
    <w:rsid w:val="00CF5654"/>
    <w:rsid w:val="00D34F93"/>
    <w:rsid w:val="00D56959"/>
    <w:rsid w:val="00D8224D"/>
    <w:rsid w:val="00D921C1"/>
    <w:rsid w:val="00DA342F"/>
    <w:rsid w:val="00DC0CDB"/>
    <w:rsid w:val="00DC4E8C"/>
    <w:rsid w:val="00DD0B7F"/>
    <w:rsid w:val="00E04B7B"/>
    <w:rsid w:val="00E06709"/>
    <w:rsid w:val="00E4056F"/>
    <w:rsid w:val="00E767A4"/>
    <w:rsid w:val="00E9630D"/>
    <w:rsid w:val="00E97658"/>
    <w:rsid w:val="00EC24FB"/>
    <w:rsid w:val="00EC6685"/>
    <w:rsid w:val="00ED16F5"/>
    <w:rsid w:val="00EE14D7"/>
    <w:rsid w:val="00EE2CA0"/>
    <w:rsid w:val="00F025C1"/>
    <w:rsid w:val="00F601DD"/>
    <w:rsid w:val="00F86885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E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8D"/>
  </w:style>
  <w:style w:type="paragraph" w:styleId="Footer">
    <w:name w:val="footer"/>
    <w:basedOn w:val="Normal"/>
    <w:link w:val="FooterChar"/>
    <w:uiPriority w:val="99"/>
    <w:unhideWhenUsed/>
    <w:rsid w:val="00BC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8D"/>
  </w:style>
  <w:style w:type="character" w:customStyle="1" w:styleId="ruletitle">
    <w:name w:val="rule_title"/>
    <w:basedOn w:val="DefaultParagraphFont"/>
    <w:rsid w:val="00585946"/>
  </w:style>
  <w:style w:type="paragraph" w:styleId="NormalWeb">
    <w:name w:val="Normal (Web)"/>
    <w:basedOn w:val="Normal"/>
    <w:uiPriority w:val="99"/>
    <w:unhideWhenUsed/>
    <w:rsid w:val="005859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3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71F126-3494-4F2C-9254-1D438475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koerner</dc:creator>
  <cp:keywords/>
  <dc:description/>
  <cp:lastModifiedBy>Eddie Wallace</cp:lastModifiedBy>
  <cp:revision>14</cp:revision>
  <dcterms:created xsi:type="dcterms:W3CDTF">2020-12-24T19:09:00Z</dcterms:created>
  <dcterms:modified xsi:type="dcterms:W3CDTF">2020-12-28T18:53:00Z</dcterms:modified>
</cp:coreProperties>
</file>